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67D" w:rsidRPr="00AD167D" w:rsidRDefault="00AD167D" w:rsidP="00AD167D">
      <w:pPr>
        <w:spacing w:after="0" w:line="408" w:lineRule="auto"/>
        <w:ind w:left="120"/>
        <w:jc w:val="center"/>
        <w:rPr>
          <w:lang w:val="ru-RU"/>
        </w:rPr>
      </w:pPr>
      <w:r w:rsidRPr="00AD167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D167D" w:rsidRPr="00AD167D" w:rsidRDefault="00AD167D" w:rsidP="00AD167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AD167D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AD167D" w:rsidRDefault="00AD167D" w:rsidP="00AD167D">
      <w:pPr>
        <w:spacing w:after="0" w:line="408" w:lineRule="auto"/>
        <w:ind w:left="120"/>
        <w:jc w:val="center"/>
      </w:pPr>
      <w:bookmarkStart w:id="0" w:name="af5b5167-7099-47ec-9866-9052e784200d"/>
      <w:proofErr w:type="spellStart"/>
      <w:r>
        <w:rPr>
          <w:rFonts w:ascii="Times New Roman" w:hAnsi="Times New Roman"/>
          <w:b/>
          <w:color w:val="000000"/>
          <w:sz w:val="28"/>
        </w:rPr>
        <w:t>Волгоградской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области</w:t>
      </w:r>
      <w:bookmarkEnd w:id="0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D167D" w:rsidRPr="00AD167D" w:rsidRDefault="00AD167D" w:rsidP="00AD167D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AD167D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AD167D" w:rsidRPr="00AD167D" w:rsidRDefault="00AD167D" w:rsidP="00AD167D">
      <w:pPr>
        <w:spacing w:after="0" w:line="408" w:lineRule="auto"/>
        <w:ind w:left="120"/>
        <w:jc w:val="center"/>
        <w:rPr>
          <w:lang w:val="ru-RU"/>
        </w:rPr>
      </w:pPr>
      <w:r w:rsidRPr="00AD167D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AD167D" w:rsidRPr="00AD167D" w:rsidRDefault="00AD167D" w:rsidP="00AD167D">
      <w:pPr>
        <w:spacing w:after="0"/>
        <w:ind w:left="120"/>
        <w:rPr>
          <w:lang w:val="ru-RU"/>
        </w:rPr>
      </w:pPr>
    </w:p>
    <w:p w:rsidR="00AD167D" w:rsidRPr="00AD167D" w:rsidRDefault="00AD167D" w:rsidP="00AD167D">
      <w:pPr>
        <w:spacing w:after="0"/>
        <w:ind w:left="120"/>
        <w:rPr>
          <w:lang w:val="ru-RU"/>
        </w:rPr>
      </w:pPr>
    </w:p>
    <w:p w:rsidR="00AD167D" w:rsidRPr="00AD167D" w:rsidRDefault="00AD167D" w:rsidP="00AD167D">
      <w:pPr>
        <w:spacing w:after="0"/>
        <w:ind w:left="120" w:firstLine="1723"/>
        <w:rPr>
          <w:lang w:val="ru-RU"/>
        </w:rPr>
      </w:pPr>
    </w:p>
    <w:p w:rsidR="00AD167D" w:rsidRPr="00AD167D" w:rsidRDefault="00AD167D" w:rsidP="00AD167D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УТВЕРЖДЕНО</w:t>
      </w:r>
    </w:p>
    <w:p w:rsidR="00AD167D" w:rsidRPr="00AD167D" w:rsidRDefault="00AD167D" w:rsidP="00AD167D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приказом директора</w:t>
      </w:r>
    </w:p>
    <w:p w:rsidR="00AD167D" w:rsidRPr="00AD167D" w:rsidRDefault="00AD167D" w:rsidP="00AD167D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МКОУ Краснянской СШ</w:t>
      </w:r>
    </w:p>
    <w:p w:rsidR="00AD167D" w:rsidRPr="00AD167D" w:rsidRDefault="00AD167D" w:rsidP="00AD167D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от 31.08.2026 №60</w:t>
      </w:r>
    </w:p>
    <w:p w:rsidR="00AD167D" w:rsidRPr="00AD167D" w:rsidRDefault="00AD167D" w:rsidP="00AD167D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AD167D">
        <w:rPr>
          <w:rFonts w:ascii="Times New Roman" w:eastAsia="Times New Roman" w:hAnsi="Times New Roman"/>
          <w:sz w:val="28"/>
          <w:szCs w:val="28"/>
          <w:lang w:val="ru-RU"/>
        </w:rPr>
        <w:t>_________________</w:t>
      </w:r>
    </w:p>
    <w:p w:rsidR="00AD167D" w:rsidRPr="00AD167D" w:rsidRDefault="00AD167D" w:rsidP="00AD167D">
      <w:pPr>
        <w:autoSpaceDE w:val="0"/>
        <w:autoSpaceDN w:val="0"/>
        <w:jc w:val="right"/>
        <w:rPr>
          <w:rFonts w:ascii="Times New Roman" w:eastAsia="Times New Roman" w:hAnsi="Times New Roman"/>
          <w:lang w:val="ru-RU"/>
        </w:rPr>
      </w:pPr>
      <w:r w:rsidRPr="00AD167D">
        <w:rPr>
          <w:rFonts w:ascii="Times New Roman" w:eastAsia="Times New Roman" w:hAnsi="Times New Roman"/>
          <w:lang w:val="ru-RU"/>
        </w:rPr>
        <w:t xml:space="preserve">                   </w:t>
      </w:r>
      <w:proofErr w:type="spellStart"/>
      <w:r w:rsidRPr="00AD167D">
        <w:rPr>
          <w:rFonts w:ascii="Times New Roman" w:eastAsia="Times New Roman" w:hAnsi="Times New Roman"/>
          <w:lang w:val="ru-RU"/>
        </w:rPr>
        <w:t>С.В.Буянова</w:t>
      </w:r>
      <w:proofErr w:type="spellEnd"/>
    </w:p>
    <w:p w:rsidR="002B4B26" w:rsidRPr="00AD167D" w:rsidRDefault="002B4B26">
      <w:pPr>
        <w:spacing w:after="0"/>
        <w:ind w:left="120"/>
        <w:rPr>
          <w:lang w:val="ru-RU"/>
        </w:rPr>
      </w:pPr>
      <w:bookmarkStart w:id="2" w:name="_GoBack"/>
      <w:bookmarkEnd w:id="2"/>
    </w:p>
    <w:p w:rsidR="002B4B26" w:rsidRPr="00AD167D" w:rsidRDefault="002B4B26">
      <w:pPr>
        <w:spacing w:after="0"/>
        <w:ind w:left="120"/>
        <w:rPr>
          <w:lang w:val="ru-RU"/>
        </w:rPr>
      </w:pPr>
    </w:p>
    <w:p w:rsidR="002B4B26" w:rsidRPr="00AD167D" w:rsidRDefault="002B4B26">
      <w:pPr>
        <w:spacing w:after="0"/>
        <w:ind w:left="120"/>
        <w:rPr>
          <w:lang w:val="ru-RU"/>
        </w:rPr>
      </w:pPr>
    </w:p>
    <w:p w:rsidR="002B4B26" w:rsidRPr="00AD167D" w:rsidRDefault="00A35024">
      <w:pPr>
        <w:spacing w:after="0" w:line="408" w:lineRule="auto"/>
        <w:ind w:left="120"/>
        <w:jc w:val="center"/>
        <w:rPr>
          <w:lang w:val="ru-RU"/>
        </w:rPr>
      </w:pPr>
      <w:r w:rsidRPr="00AD167D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2B4B26" w:rsidRPr="00AD167D" w:rsidRDefault="00A35024">
      <w:pPr>
        <w:spacing w:after="0" w:line="408" w:lineRule="auto"/>
        <w:ind w:left="120"/>
        <w:jc w:val="center"/>
        <w:rPr>
          <w:lang w:val="ru-RU"/>
        </w:rPr>
      </w:pPr>
      <w:r w:rsidRPr="00AD167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D167D">
        <w:rPr>
          <w:rFonts w:ascii="Times New Roman" w:hAnsi="Times New Roman"/>
          <w:color w:val="000000"/>
          <w:sz w:val="28"/>
          <w:lang w:val="ru-RU"/>
        </w:rPr>
        <w:t xml:space="preserve"> 11652258)</w:t>
      </w:r>
    </w:p>
    <w:p w:rsidR="002B4B26" w:rsidRPr="00E265A6" w:rsidRDefault="00E265A6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265A6">
        <w:rPr>
          <w:rFonts w:ascii="Times New Roman" w:hAnsi="Times New Roman" w:cs="Times New Roman"/>
          <w:sz w:val="28"/>
          <w:szCs w:val="28"/>
          <w:lang w:val="ru-RU"/>
        </w:rPr>
        <w:t>общекультурное</w:t>
      </w:r>
    </w:p>
    <w:p w:rsidR="002B4B26" w:rsidRDefault="00A35024">
      <w:pPr>
        <w:spacing w:after="0" w:line="408" w:lineRule="auto"/>
        <w:ind w:left="120"/>
        <w:jc w:val="center"/>
      </w:pPr>
      <w:bookmarkStart w:id="3" w:name="c9aff8a4-e85f-42d9-b1bd-a908670321c0"/>
      <w:proofErr w:type="spellStart"/>
      <w:r>
        <w:rPr>
          <w:rFonts w:ascii="Times New Roman" w:hAnsi="Times New Roman"/>
          <w:b/>
          <w:color w:val="000000"/>
          <w:sz w:val="28"/>
        </w:rPr>
        <w:t>Обучение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Служением.Первые</w:t>
      </w:r>
      <w:bookmarkEnd w:id="3"/>
      <w:proofErr w:type="spellEnd"/>
    </w:p>
    <w:p w:rsidR="002B4B26" w:rsidRPr="00AD167D" w:rsidRDefault="00E265A6" w:rsidP="00E265A6">
      <w:pPr>
        <w:spacing w:after="0" w:line="408" w:lineRule="auto"/>
        <w:ind w:left="120"/>
        <w:jc w:val="center"/>
        <w:rPr>
          <w:lang w:val="ru-RU"/>
        </w:rPr>
      </w:pPr>
      <w:r w:rsidRPr="00AD167D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 xml:space="preserve">7 </w:t>
      </w:r>
      <w:r w:rsidRPr="00AD167D">
        <w:rPr>
          <w:rFonts w:ascii="Times New Roman" w:hAnsi="Times New Roman"/>
          <w:color w:val="000000"/>
          <w:sz w:val="28"/>
          <w:lang w:val="ru-RU"/>
        </w:rPr>
        <w:t>кла</w:t>
      </w:r>
      <w:r>
        <w:rPr>
          <w:rFonts w:ascii="Times New Roman" w:hAnsi="Times New Roman"/>
          <w:color w:val="000000"/>
          <w:sz w:val="28"/>
          <w:lang w:val="ru-RU"/>
        </w:rPr>
        <w:t>с</w:t>
      </w:r>
      <w:r w:rsidRPr="00AD167D">
        <w:rPr>
          <w:rFonts w:ascii="Times New Roman" w:hAnsi="Times New Roman"/>
          <w:color w:val="000000"/>
          <w:sz w:val="28"/>
          <w:lang w:val="ru-RU"/>
        </w:rPr>
        <w:t>са</w:t>
      </w:r>
    </w:p>
    <w:p w:rsidR="002B4B26" w:rsidRPr="00AD167D" w:rsidRDefault="002B4B26" w:rsidP="00E265A6">
      <w:pPr>
        <w:spacing w:after="0"/>
        <w:rPr>
          <w:lang w:val="ru-RU"/>
        </w:rPr>
      </w:pPr>
    </w:p>
    <w:p w:rsidR="002B4B26" w:rsidRPr="00AD167D" w:rsidRDefault="002B4B26">
      <w:pPr>
        <w:spacing w:after="0"/>
        <w:ind w:left="120"/>
        <w:jc w:val="center"/>
        <w:rPr>
          <w:lang w:val="ru-RU"/>
        </w:rPr>
      </w:pPr>
    </w:p>
    <w:p w:rsidR="002B4B26" w:rsidRPr="00AD167D" w:rsidRDefault="002B4B26">
      <w:pPr>
        <w:spacing w:after="0"/>
        <w:ind w:left="120"/>
        <w:jc w:val="center"/>
        <w:rPr>
          <w:lang w:val="ru-RU"/>
        </w:rPr>
      </w:pPr>
    </w:p>
    <w:p w:rsidR="002B4B26" w:rsidRPr="00AD167D" w:rsidRDefault="00A35024">
      <w:pPr>
        <w:spacing w:after="0"/>
        <w:ind w:left="120"/>
        <w:jc w:val="center"/>
        <w:rPr>
          <w:lang w:val="ru-RU"/>
        </w:rPr>
      </w:pPr>
      <w:bookmarkStart w:id="4" w:name="faefcdd1-c613-45a0-b0e6-cec9737d544f"/>
      <w:r w:rsidRPr="00AD167D">
        <w:rPr>
          <w:rFonts w:ascii="Times New Roman" w:hAnsi="Times New Roman"/>
          <w:b/>
          <w:color w:val="000000"/>
          <w:sz w:val="28"/>
          <w:lang w:val="ru-RU"/>
        </w:rPr>
        <w:t>х Козлов</w:t>
      </w:r>
      <w:bookmarkEnd w:id="4"/>
      <w:r w:rsidRPr="00AD167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ce76f94d-5cb6-48a0-8a1b-0fc9b260efe7"/>
      <w:r w:rsidRPr="00AD167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5"/>
    </w:p>
    <w:p w:rsidR="002B4B26" w:rsidRPr="00AD167D" w:rsidRDefault="002B4B26">
      <w:pPr>
        <w:spacing w:after="0"/>
        <w:ind w:left="120"/>
        <w:rPr>
          <w:lang w:val="ru-RU"/>
        </w:rPr>
      </w:pPr>
    </w:p>
    <w:p w:rsidR="002B4B26" w:rsidRPr="00AD167D" w:rsidRDefault="002B4B26">
      <w:pPr>
        <w:rPr>
          <w:lang w:val="ru-RU"/>
        </w:rPr>
        <w:sectPr w:rsidR="002B4B26" w:rsidRPr="00AD167D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7319888"/>
    </w:p>
    <w:p w:rsidR="002B4B26" w:rsidRPr="00AD167D" w:rsidRDefault="00A35024">
      <w:pPr>
        <w:spacing w:after="0"/>
        <w:ind w:left="120"/>
        <w:rPr>
          <w:lang w:val="ru-RU"/>
        </w:rPr>
      </w:pPr>
      <w:bookmarkStart w:id="7" w:name="block-97319891"/>
      <w:bookmarkEnd w:id="6"/>
      <w:r w:rsidRPr="00AD167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B4B26" w:rsidRPr="00AD167D" w:rsidRDefault="002B4B26">
      <w:pPr>
        <w:spacing w:after="0"/>
        <w:ind w:left="120"/>
        <w:rPr>
          <w:lang w:val="ru-RU"/>
        </w:rPr>
      </w:pPr>
    </w:p>
    <w:p w:rsidR="002B4B26" w:rsidRPr="00AD167D" w:rsidRDefault="002B4B26">
      <w:pPr>
        <w:spacing w:after="0"/>
        <w:ind w:left="120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Рабочая программа курса внеурочной деятельности «Обучение служением. Первые» для основного общего образования (далее – программа) составлена на основе: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Федерального закона от 29 декабря 2012 г. № 273-ФЗ «Об образовании в Российской Федерации»;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Федерального закона от 24 июля 1998 г. № 124-ФЗ «Об основных гарантиях прав ребенка в Российской Федерации»;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Федерального государственного образовательного стандарта основного общего образования (ФГОС ООО), утвержденного приказом Министерства просвещения Российской Федерации от 31 мая 2021 г. № 287;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Федеральной образовательной программы основного общего образования (ФОП ООО), утвержденной приказом Министерства просвещения Российской Федерации от 18 мая 2023 г. № 370.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Программа ориентирована на внедрение в образовательных организациях практики вовлечения обучающихся в решение социально значимых задач, имеющей как образовательные, так и социальные результаты – «обучения служением». Програм</w:t>
      </w:r>
      <w:r w:rsidR="00E265A6">
        <w:rPr>
          <w:rFonts w:ascii="Times New Roman" w:hAnsi="Times New Roman"/>
          <w:color w:val="000000"/>
          <w:sz w:val="28"/>
          <w:lang w:val="ru-RU"/>
        </w:rPr>
        <w:t>ма рассчитана на обучающихся 7 класса</w:t>
      </w:r>
      <w:r w:rsidRPr="007109E8">
        <w:rPr>
          <w:rFonts w:ascii="Times New Roman" w:hAnsi="Times New Roman"/>
          <w:color w:val="000000"/>
          <w:sz w:val="28"/>
          <w:lang w:val="ru-RU"/>
        </w:rPr>
        <w:t>. В ее основе лежит опора на навыки проектной деятельности обучающихся по разработке и практической реализации социально значимых проектов.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Программа предусматривает взаимодействие образовательных организаций с социальными партнерами – представителями некоммерческих организаций (НКО), органов государственной власти, местного самоуправления и их подведомственных организаций, – которые являются постановщиками задач для разработки и реализации социально значимых проектов обучающихся.</w:t>
      </w:r>
    </w:p>
    <w:p w:rsidR="002B4B26" w:rsidRPr="007109E8" w:rsidRDefault="002B4B26">
      <w:pPr>
        <w:spacing w:after="0"/>
        <w:ind w:left="120"/>
        <w:rPr>
          <w:lang w:val="ru-RU"/>
        </w:rPr>
      </w:pPr>
    </w:p>
    <w:p w:rsidR="002B4B26" w:rsidRPr="007109E8" w:rsidRDefault="00A35024">
      <w:pPr>
        <w:spacing w:after="0"/>
        <w:ind w:firstLine="600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Актуальность программы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 xml:space="preserve">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</w:t>
      </w: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>личности (утверждены указом Президента Российской Федерации от 7 мая 2024 г. № 309) и направлена на достижение следующих целевых показателей:</w:t>
      </w:r>
    </w:p>
    <w:p w:rsidR="002B4B26" w:rsidRPr="007109E8" w:rsidRDefault="002B4B26">
      <w:pPr>
        <w:spacing w:after="0"/>
        <w:ind w:left="120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 не менее чем до 75 процентов;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увеличение к 2030 году доли молодых людей, вовлеченных в добровольческую и общественную деятельность, не менее чем до 45 процентов.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Обучение служением – программа, предусматривающая вовлечение обучающихся в решение социально значимых задач, сформулированных институтами гражданского общества и/или государственными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left="12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(муниципальными) организациями в сфере культуры, образования, социальной защиты населения, физкультуры и спорта. Обучение служением предусматривает разработку и реализацию обучающимися проектов, которые требуют не только знаний о проектной деятельности, но и дают возможность применения полученных в рамках общеобразовательной программы знаний и навыков на практике.</w:t>
      </w:r>
    </w:p>
    <w:p w:rsidR="002B4B26" w:rsidRPr="007109E8" w:rsidRDefault="00A35024">
      <w:pPr>
        <w:spacing w:after="0"/>
        <w:ind w:firstLine="600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Вовлечение обучающихся в решение социально значимых задач обеспечивает: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 xml:space="preserve">1. Развитие гражданского самосознания через активное участие обучающихся в социально значимых инициативах на уровне населенного пункта или региона, осознание результатов этой деятельности, формирование социально-ориентированной </w:t>
      </w:r>
      <w:proofErr w:type="spellStart"/>
      <w:r w:rsidRPr="007109E8">
        <w:rPr>
          <w:rFonts w:ascii="Times New Roman" w:hAnsi="Times New Roman"/>
          <w:color w:val="000000"/>
          <w:sz w:val="28"/>
          <w:lang w:val="ru-RU"/>
        </w:rPr>
        <w:t>деятельностной</w:t>
      </w:r>
      <w:proofErr w:type="spellEnd"/>
      <w:r w:rsidRPr="007109E8">
        <w:rPr>
          <w:rFonts w:ascii="Times New Roman" w:hAnsi="Times New Roman"/>
          <w:color w:val="000000"/>
          <w:sz w:val="28"/>
          <w:lang w:val="ru-RU"/>
        </w:rPr>
        <w:t xml:space="preserve"> жизненной позиции.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2. Повышение мотивации обучающихся к изучению учебных предметов, повышение значимости научных знаний и практических навыков.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3. Поддержку профессионального самоопределения обучающихся путем знакомства их с экономикой и социальной сферой муниципалитета, региона, участия в проектах совместно с организациями территорий, взаимодействия с сотрудниками этих организаций в процессе проектной деятельности. Проекты организаций становятся площадками для ранних профессиональных проб обучающихся, поскольку позволяют им включиться в реальную деятельность социальных партнеров.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 xml:space="preserve">4. Развитие проектных умений и навыков в результате разработки и практической реализации социально значимых проектов, приобретение опыта командной работы, развитие лидерских качеств. Программа </w:t>
      </w: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«Обучение служением. Первые» вносит вклад в гражданское, патриотическое и трудовое воспитание личности, а также в организацию </w:t>
      </w:r>
      <w:proofErr w:type="gramStart"/>
      <w:r w:rsidRPr="007109E8">
        <w:rPr>
          <w:rFonts w:ascii="Times New Roman" w:hAnsi="Times New Roman"/>
          <w:color w:val="000000"/>
          <w:sz w:val="28"/>
          <w:lang w:val="ru-RU"/>
        </w:rPr>
        <w:t>профориентации</w:t>
      </w:r>
      <w:proofErr w:type="gramEnd"/>
      <w:r w:rsidRPr="007109E8">
        <w:rPr>
          <w:rFonts w:ascii="Times New Roman" w:hAnsi="Times New Roman"/>
          <w:color w:val="000000"/>
          <w:sz w:val="28"/>
          <w:lang w:val="ru-RU"/>
        </w:rPr>
        <w:t xml:space="preserve"> обучающихся в образовательных организациях.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Цель программы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left="12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Формирование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с социальными партнерами – заказчиками проектных инициатив.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Задачи программы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Формирование у обучающихся гражданского самосознания и активной гражданской позиции, ответственного и бережного отношения к природе, окружающей действительности, толерантного отношения к людям с особенностями здоровья и людям, находящимся в трудной жизненной ситуации, людям других национальностей.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 xml:space="preserve">• Расширение </w:t>
      </w:r>
      <w:proofErr w:type="gramStart"/>
      <w:r w:rsidRPr="007109E8">
        <w:rPr>
          <w:rFonts w:ascii="Times New Roman" w:hAnsi="Times New Roman"/>
          <w:color w:val="000000"/>
          <w:sz w:val="28"/>
          <w:lang w:val="ru-RU"/>
        </w:rPr>
        <w:t>знаний</w:t>
      </w:r>
      <w:proofErr w:type="gramEnd"/>
      <w:r w:rsidRPr="007109E8">
        <w:rPr>
          <w:rFonts w:ascii="Times New Roman" w:hAnsi="Times New Roman"/>
          <w:color w:val="000000"/>
          <w:sz w:val="28"/>
          <w:lang w:val="ru-RU"/>
        </w:rPr>
        <w:t xml:space="preserve"> обучающихся о социально-экономической сфере территории их проживания, включая деятельность социально ориентированных организаций, социальных предприятий, организаций культуры, образования,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left="12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социальной защиты населения, физкультуры и спорта.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Содействие профессиональному самоопределению обучающихся, включение в перечень рассматриваемых сфер профессиональной деятельности организаций социальной сферы и органов власти.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Содействие развитию проектных умений и навыков, необходимых для самостоятельной реализации проектов, готовности к принятию на себя ответственности, самостоятельного участия в социально значимой деятельности на уровне населенного пункта и/или региона.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 xml:space="preserve">• Создание условий для конструктивного взаимодействия предприятий и организаций города/региона с общеобразовательными организациями с целью </w:t>
      </w:r>
      <w:proofErr w:type="gramStart"/>
      <w:r w:rsidRPr="007109E8">
        <w:rPr>
          <w:rFonts w:ascii="Times New Roman" w:hAnsi="Times New Roman"/>
          <w:color w:val="000000"/>
          <w:sz w:val="28"/>
          <w:lang w:val="ru-RU"/>
        </w:rPr>
        <w:t>вовлечения</w:t>
      </w:r>
      <w:proofErr w:type="gramEnd"/>
      <w:r w:rsidRPr="007109E8">
        <w:rPr>
          <w:rFonts w:ascii="Times New Roman" w:hAnsi="Times New Roman"/>
          <w:color w:val="000000"/>
          <w:sz w:val="28"/>
          <w:lang w:val="ru-RU"/>
        </w:rPr>
        <w:t xml:space="preserve"> обучающихся в проектную деятельность, организации эффективной профориентации и создания площадок для профессиональных проб.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• Формирование у обучающихся интереса к обучению по общеобразовательным предметам путем демонстрации их значимости для практической деятельности.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Особенности реализации программы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Программа рассчитана на 34 (тридцать четыре) академических часа в течение одного учебного года.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 xml:space="preserve">Занятия проводятся 1 (один) раз в неделю 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Основная идея «Обучения служением» – это работа участников программы над задачами «социальных партнеров» – организаций, которые профессионально занимаются решением социальных проблем.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Программа содержит региональный вариативный компонент, который включает знакомство обучающихся с социальной сферой региона или населенного пункта, а также с деятельностью социально ориентированных организаций территории (некоммерческих организаций, социальных предприятий, учреждений образования, культуры, социальной защиты, физкультуры и спорта), органов власти, подразделений корпоративной социальной ответственности среднего и крупного бизнеса.</w:t>
      </w:r>
    </w:p>
    <w:p w:rsidR="002B4B26" w:rsidRDefault="00A35024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Формы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проведения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занятий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комбинированная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лекция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практика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презентация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социальных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партнеров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обсуждение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проектная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сессия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практическая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рефлексия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саморефлексия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тренинг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B4B26" w:rsidRDefault="00A35024">
      <w:pPr>
        <w:numPr>
          <w:ilvl w:val="0"/>
          <w:numId w:val="1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публичная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защита</w:t>
      </w:r>
      <w:proofErr w:type="spellEnd"/>
    </w:p>
    <w:p w:rsidR="002B4B26" w:rsidRDefault="002B4B26">
      <w:pPr>
        <w:sectPr w:rsidR="002B4B26">
          <w:pgSz w:w="11906" w:h="16383"/>
          <w:pgMar w:top="1134" w:right="850" w:bottom="1134" w:left="1701" w:header="720" w:footer="720" w:gutter="0"/>
          <w:cols w:space="720"/>
        </w:sectPr>
      </w:pPr>
    </w:p>
    <w:p w:rsidR="002B4B26" w:rsidRDefault="00A35024">
      <w:pPr>
        <w:spacing w:after="0"/>
        <w:ind w:left="120"/>
      </w:pPr>
      <w:bookmarkStart w:id="8" w:name="block-97319893"/>
      <w:bookmarkEnd w:id="7"/>
      <w:r>
        <w:rPr>
          <w:rFonts w:ascii="Times New Roman" w:hAnsi="Times New Roman"/>
          <w:b/>
          <w:color w:val="333333"/>
          <w:sz w:val="28"/>
        </w:rPr>
        <w:lastRenderedPageBreak/>
        <w:t>СОДЕРЖАНИЕ КУРСА ВНЕУРОЧНОЙ ДЕЯТЕЛЬНОСТИ</w:t>
      </w:r>
    </w:p>
    <w:p w:rsidR="002B4B26" w:rsidRDefault="00A350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«ОБУЧЕНИЕ СЛУЖЕНИЕМ. ПЕРВЫЕ»</w:t>
      </w:r>
    </w:p>
    <w:p w:rsidR="002B4B26" w:rsidRDefault="002B4B26">
      <w:pPr>
        <w:spacing w:after="0"/>
        <w:ind w:left="120"/>
      </w:pP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Раздел 1. Обучение служением. Зачем включаться в социальные проекты?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Понятие «служение» как добровольная деятельность в интересах общества.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Понятие «обучение служением» как технология, которая позволяет применять полученные в школе знания и навыки на практике, приобретать значимые компетенции в рамках общественно полезной деятельности.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Понятие «проект обучения служением», его характеристики, примеры проектов обучения служением, отличие обучения служением от волонтерской деятельности.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Вклад проектной деятельности в целом и обучения служением в развитие подростков. Понятие «социальный партнер», типы организаций, которые вносят вклад в развитие общества: бюджетные учреждения, социальные предприятия, некоммерческие организации, государственные (муниципальные) органы власти, программы корпоративной социальной ответственности крупного и среднего бизнеса, особенности разных типов организаций, вклад организаций в социальное развитие территорий. Примеры конкретных организаций. Процедуры постановки задач и взаимодействия школьников с социальными партнерами. Единая информационная система в сфере развития добровольчества (</w:t>
      </w:r>
      <w:proofErr w:type="spellStart"/>
      <w:r w:rsidRPr="007109E8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7109E8">
        <w:rPr>
          <w:rFonts w:ascii="Times New Roman" w:hAnsi="Times New Roman"/>
          <w:color w:val="000000"/>
          <w:sz w:val="28"/>
          <w:lang w:val="ru-RU"/>
        </w:rPr>
        <w:t>) «ДОБРО.РФ» как источник задач для проектов обучения служением.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Раздел 2. Решение социально значимых задач твоего края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Понятие «проект», понятие «проект обучения служением», основные характеристики проектов. Постановка задач социальных партнеров для организации проекта: информация о деятельности организации, постановка задачи для решения обучающимися. Разработка и обсуждение решений поставленной социальным партнером задачи с классом.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>Обсуждение предлагаемого обучающимися решения с представителями социальных партнеров.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Этапы разработки проекта, паспорт проекта обучения служением. Ключевые параметры проекта: цели, задачи, мероприятия, показатели результатов, ресурсы, риски и управление рисками.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Описание проектов обучения служением: цели, задачи, целевые показатели, мероприятия проекта, дорожная карта проекта, целевая аудитория, ресурсы проектов, риски проектов.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Примеры описания проектов. Разграничение ответственности между членами команды и разработка дорожной карты проекта.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 xml:space="preserve">Реализация проектов проектными командами в соответствии с дорожными </w:t>
      </w:r>
      <w:proofErr w:type="spellStart"/>
      <w:r w:rsidRPr="007109E8">
        <w:rPr>
          <w:rFonts w:ascii="Times New Roman" w:hAnsi="Times New Roman"/>
          <w:color w:val="000000"/>
          <w:sz w:val="28"/>
          <w:lang w:val="ru-RU"/>
        </w:rPr>
        <w:t>картами.Рефлексия</w:t>
      </w:r>
      <w:proofErr w:type="spellEnd"/>
      <w:r w:rsidRPr="007109E8">
        <w:rPr>
          <w:rFonts w:ascii="Times New Roman" w:hAnsi="Times New Roman"/>
          <w:color w:val="000000"/>
          <w:sz w:val="28"/>
          <w:lang w:val="ru-RU"/>
        </w:rPr>
        <w:t xml:space="preserve"> по итогам реализации этапов проектов. Консультации с социальными партнерами.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Раздел 3. Как управлять проектной командой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Понятие «команда», отличие от группы, способы мотивации команды. Формирование проектной команды, цели формирования команды, критерии сплоченности команды, правила и традиции в команде, разграничение ответственности между членами команды.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Проектное управление: жизненный цикла проекта, мониторинг и оценка результатов проекта, управление рисками проекта.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Основы публичных выступлений: понятие «эффективная презентация», принципы эффективной презентации (увлекательность, содержательность, интерактивность, сбалансированность), понятие «невербальное общение», правила и ошибки в оформлении презентаций, подготовка публичных выступлений, подготовка презентаций для реализованных обучающимися проектов, проведение предзащиты проектов. Тренинг публичного выступления.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Представление результатов социально значимых проектов перед социальными партнерами.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>Личная социальная ответственность как осознанное желание участвовать в общественно полезных инициативах, направленных на позитивное изменение окружающей среды. Самоанализ: понимание и осознание значимости собственной роли в проекте.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Раздел 4. Защита проектов и подведение итогов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Публичная защита проектов перед социальными партнерами, партнерами школы.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Анализ общественного мнения, социальных эффектов от реализации проектов.</w:t>
      </w:r>
    </w:p>
    <w:p w:rsidR="002B4B26" w:rsidRPr="007109E8" w:rsidRDefault="00A35024">
      <w:pPr>
        <w:spacing w:after="0" w:line="360" w:lineRule="auto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Подведение итогов участия в программе, достигнутых результатов, полученных знаний и навыков.</w:t>
      </w:r>
    </w:p>
    <w:p w:rsidR="002B4B26" w:rsidRPr="007109E8" w:rsidRDefault="002B4B26">
      <w:pPr>
        <w:rPr>
          <w:lang w:val="ru-RU"/>
        </w:rPr>
        <w:sectPr w:rsidR="002B4B26" w:rsidRPr="007109E8">
          <w:pgSz w:w="11906" w:h="16383"/>
          <w:pgMar w:top="1134" w:right="850" w:bottom="1134" w:left="1701" w:header="720" w:footer="720" w:gutter="0"/>
          <w:cols w:space="720"/>
        </w:sectPr>
      </w:pPr>
    </w:p>
    <w:p w:rsidR="002B4B26" w:rsidRPr="007109E8" w:rsidRDefault="00A35024">
      <w:pPr>
        <w:spacing w:after="0"/>
        <w:ind w:left="120"/>
        <w:rPr>
          <w:lang w:val="ru-RU"/>
        </w:rPr>
      </w:pPr>
      <w:bookmarkStart w:id="9" w:name="block-97319892"/>
      <w:bookmarkEnd w:id="8"/>
      <w:r w:rsidRPr="007109E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2B4B26" w:rsidRPr="007109E8" w:rsidRDefault="002B4B26">
      <w:pPr>
        <w:spacing w:after="0"/>
        <w:ind w:left="120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333333"/>
          <w:sz w:val="28"/>
          <w:lang w:val="ru-RU"/>
        </w:rPr>
        <w:t>С</w:t>
      </w:r>
      <w:r w:rsidRPr="007109E8">
        <w:rPr>
          <w:rFonts w:ascii="Times New Roman" w:hAnsi="Times New Roman"/>
          <w:color w:val="000000"/>
          <w:sz w:val="28"/>
          <w:lang w:val="ru-RU"/>
        </w:rPr>
        <w:t xml:space="preserve">одержание программы «Обучение служением. Первые» направлено на достижение обучающимися личностных, </w:t>
      </w:r>
      <w:proofErr w:type="spellStart"/>
      <w:r w:rsidRPr="007109E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109E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 xml:space="preserve">1) </w:t>
      </w:r>
      <w:proofErr w:type="gramStart"/>
      <w:r w:rsidRPr="007109E8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7109E8">
        <w:rPr>
          <w:rFonts w:ascii="Times New Roman" w:hAnsi="Times New Roman"/>
          <w:b/>
          <w:color w:val="000000"/>
          <w:sz w:val="28"/>
          <w:lang w:val="ru-RU"/>
        </w:rPr>
        <w:t xml:space="preserve"> сфере гражданского воспитания:</w:t>
      </w:r>
    </w:p>
    <w:p w:rsidR="002B4B26" w:rsidRPr="007109E8" w:rsidRDefault="00A3502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2B4B26" w:rsidRPr="007109E8" w:rsidRDefault="00A3502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2B4B26" w:rsidRPr="007109E8" w:rsidRDefault="00A3502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2B4B26" w:rsidRPr="007109E8" w:rsidRDefault="00A3502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2B4B26" w:rsidRPr="007109E8" w:rsidRDefault="00A3502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взаимопомощи;</w:t>
      </w:r>
    </w:p>
    <w:p w:rsidR="002B4B26" w:rsidRPr="007109E8" w:rsidRDefault="00A3502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7109E8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7109E8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ней, решение социально значимых задач).</w:t>
      </w:r>
    </w:p>
    <w:p w:rsidR="002B4B26" w:rsidRDefault="00A3502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В </w:t>
      </w:r>
      <w:proofErr w:type="spellStart"/>
      <w:r>
        <w:rPr>
          <w:rFonts w:ascii="Times New Roman" w:hAnsi="Times New Roman"/>
          <w:b/>
          <w:color w:val="000000"/>
          <w:sz w:val="28"/>
        </w:rPr>
        <w:t>сфере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4B26" w:rsidRPr="007109E8" w:rsidRDefault="00A35024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2B4B26" w:rsidRPr="007109E8" w:rsidRDefault="00A35024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 xml:space="preserve">3) </w:t>
      </w:r>
      <w:proofErr w:type="gramStart"/>
      <w:r w:rsidRPr="007109E8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7109E8">
        <w:rPr>
          <w:rFonts w:ascii="Times New Roman" w:hAnsi="Times New Roman"/>
          <w:b/>
          <w:color w:val="000000"/>
          <w:sz w:val="28"/>
          <w:lang w:val="ru-RU"/>
        </w:rPr>
        <w:t xml:space="preserve"> сфере духовно-нравственного воспитания:</w:t>
      </w:r>
    </w:p>
    <w:p w:rsidR="002B4B26" w:rsidRPr="007109E8" w:rsidRDefault="00A3502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2B4B26" w:rsidRPr="007109E8" w:rsidRDefault="00A3502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2B4B26" w:rsidRPr="007109E8" w:rsidRDefault="00A3502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свобода и ответственность личности в условиях индивидуального и общественного пространства.</w:t>
      </w:r>
    </w:p>
    <w:p w:rsidR="002B4B26" w:rsidRDefault="00A3502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В </w:t>
      </w:r>
      <w:proofErr w:type="spellStart"/>
      <w:r>
        <w:rPr>
          <w:rFonts w:ascii="Times New Roman" w:hAnsi="Times New Roman"/>
          <w:b/>
          <w:color w:val="000000"/>
          <w:sz w:val="28"/>
        </w:rPr>
        <w:t>сфере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4B26" w:rsidRPr="007109E8" w:rsidRDefault="00A3502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2B4B26" w:rsidRPr="007109E8" w:rsidRDefault="00A3502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2B4B26" w:rsidRPr="007109E8" w:rsidRDefault="00A3502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2B4B26" w:rsidRPr="007109E8" w:rsidRDefault="00A3502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2B4B26" w:rsidRDefault="00A3502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В </w:t>
      </w:r>
      <w:proofErr w:type="spellStart"/>
      <w:r>
        <w:rPr>
          <w:rFonts w:ascii="Times New Roman" w:hAnsi="Times New Roman"/>
          <w:b/>
          <w:color w:val="000000"/>
          <w:sz w:val="28"/>
        </w:rPr>
        <w:t>сфере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4B26" w:rsidRPr="007109E8" w:rsidRDefault="00A35024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2B4B26" w:rsidRPr="007109E8" w:rsidRDefault="00A35024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2B4B26" w:rsidRPr="007109E8" w:rsidRDefault="00A35024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 (стремление внести вклад в сохранение экологии в своем населенном пункте и/или регионе, осознание значимости экологической повестки для производственных и социальных организаций).</w:t>
      </w:r>
    </w:p>
    <w:p w:rsidR="002B4B26" w:rsidRDefault="00A35024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В </w:t>
      </w:r>
      <w:proofErr w:type="spellStart"/>
      <w:r>
        <w:rPr>
          <w:rFonts w:ascii="Times New Roman" w:hAnsi="Times New Roman"/>
          <w:b/>
          <w:color w:val="000000"/>
          <w:sz w:val="28"/>
        </w:rPr>
        <w:t>сфере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B4B26" w:rsidRPr="007109E8" w:rsidRDefault="00A35024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B4B26" w:rsidRPr="007109E8" w:rsidRDefault="00A35024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2B4B26" w:rsidRPr="007109E8" w:rsidRDefault="00A35024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2B4B26" w:rsidRPr="007109E8" w:rsidRDefault="00A35024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 (включая социальную сферу).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 xml:space="preserve">7) </w:t>
      </w:r>
      <w:proofErr w:type="gramStart"/>
      <w:r w:rsidRPr="007109E8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7109E8">
        <w:rPr>
          <w:rFonts w:ascii="Times New Roman" w:hAnsi="Times New Roman"/>
          <w:b/>
          <w:color w:val="000000"/>
          <w:sz w:val="28"/>
          <w:lang w:val="ru-RU"/>
        </w:rPr>
        <w:t xml:space="preserve"> сфере ценности научного познания:</w:t>
      </w:r>
    </w:p>
    <w:p w:rsidR="002B4B26" w:rsidRPr="007109E8" w:rsidRDefault="00A35024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2B4B26" w:rsidRPr="007109E8" w:rsidRDefault="00A35024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языковой культуры как средства взаимодействия между людьми и познания мира;</w:t>
      </w:r>
    </w:p>
    <w:p w:rsidR="002B4B26" w:rsidRPr="007109E8" w:rsidRDefault="00A35024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и проектной деятельности.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1. Овладение познавательными универсальными учебными действиями: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000000"/>
          <w:sz w:val="28"/>
          <w:lang w:val="ru-RU"/>
        </w:rPr>
        <w:t>1) Базовые логические действия: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социально значимых задач (сравнивать несколько вариантов решения, выбирать наиболее подходящий с учетом самостоятельно выделенных критериев).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000000"/>
          <w:sz w:val="28"/>
          <w:lang w:val="ru-RU"/>
        </w:rPr>
        <w:t>2) Базовые исследовательские и проектные действия: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информации, полученной в ходе исследования (эксперимента);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социальных процессов, событий и их последствия в аналогичных или сходных ситуациях, выдвигать предположения об их развитии в социальных и профессиональных условиях и контекстах.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333333"/>
          <w:sz w:val="28"/>
          <w:lang w:val="ru-RU"/>
        </w:rPr>
        <w:t>3</w:t>
      </w:r>
      <w:r w:rsidRPr="007109E8">
        <w:rPr>
          <w:rFonts w:ascii="Times New Roman" w:hAnsi="Times New Roman"/>
          <w:i/>
          <w:color w:val="000000"/>
          <w:sz w:val="28"/>
          <w:lang w:val="ru-RU"/>
        </w:rPr>
        <w:t>) Работа с информацией: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333333"/>
          <w:sz w:val="28"/>
          <w:lang w:val="ru-RU"/>
        </w:rPr>
        <w:t>2. Овладение коммуникативными универсальными учебными действиями: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000000"/>
          <w:sz w:val="28"/>
          <w:lang w:val="ru-RU"/>
        </w:rPr>
        <w:t>1) Общение: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 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000000"/>
          <w:sz w:val="28"/>
          <w:lang w:val="ru-RU"/>
        </w:rPr>
        <w:t>2) Совместная деятельность: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333333"/>
          <w:sz w:val="28"/>
          <w:lang w:val="ru-RU"/>
        </w:rPr>
        <w:t>3. Овладение регулятивными универсальными учебными действиями: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000000"/>
          <w:sz w:val="28"/>
          <w:lang w:val="ru-RU"/>
        </w:rPr>
        <w:t>2) Самоконтроль: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7109E8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7109E8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ее изменения;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109E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109E8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000000"/>
          <w:sz w:val="28"/>
          <w:lang w:val="ru-RU"/>
        </w:rPr>
        <w:t>3) Эмоциональный интеллект: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i/>
          <w:color w:val="000000"/>
          <w:sz w:val="28"/>
          <w:lang w:val="ru-RU"/>
        </w:rPr>
        <w:t>4) Принятие себя и других людей: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2B4B26" w:rsidRPr="007109E8" w:rsidRDefault="002B4B26">
      <w:pPr>
        <w:spacing w:after="0"/>
        <w:ind w:left="120"/>
        <w:jc w:val="both"/>
        <w:rPr>
          <w:lang w:val="ru-RU"/>
        </w:rPr>
      </w:pP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1) освоение и применение системы знаний: о социальном служении, о практике обучения служением, о социально значимых задачах страны, региона, муниципалитета, об организации социальной сферы муниципалитета, региона, включая организацию предоставления услуг в сфере образования, культуры, социальной защиты населения, физкультуры и спорта, о типах организаций, оказывающих социальные услуги, об организациях, вовлеченных в решение социальных задач территорий, включая некоммерческие организации и социальные предприятия; о системе поддержки социально значимой деятельности на федеральном и региональном уровнях;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lastRenderedPageBreak/>
        <w:t>2) осознание значимости участия для жителей региона, муниципального образования в решении социально значимых задач территории, преимуществ, которые получают люди разных возрастов от реализации и участия в социально значимых инициативах, личной социальной ответственности;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3) формирование понимания различий между социальными проектами, волонтерской деятельностью и обучением служением;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4) умение отличать проект обучения служением от других типов проектов, направленных на решение социально значимых задач;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5) умение использовать полученные знания при разработке и реализации проектов обучения служением, умение взаимодействовать с общественными институтами и организациями социальной сферы в рамках разработки и реализации проектов обучения служением; умение аргументировать идею проекта обучения служением для решения поставленной социально значимой задачи;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6) 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</w:t>
      </w:r>
      <w:r w:rsidR="00E265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109E8">
        <w:rPr>
          <w:rFonts w:ascii="Times New Roman" w:hAnsi="Times New Roman"/>
          <w:color w:val="000000"/>
          <w:sz w:val="28"/>
          <w:lang w:val="ru-RU"/>
        </w:rPr>
        <w:t>безопасности при работе в Интернете;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7) овладение приемами поиска информации в единой информационной системе в сфере развития добровольчества (</w:t>
      </w:r>
      <w:proofErr w:type="spellStart"/>
      <w:r w:rsidRPr="007109E8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7109E8">
        <w:rPr>
          <w:rFonts w:ascii="Times New Roman" w:hAnsi="Times New Roman"/>
          <w:color w:val="000000"/>
          <w:sz w:val="28"/>
          <w:lang w:val="ru-RU"/>
        </w:rPr>
        <w:t>) «ДОБРО.РФ» для получения социальных задач для проектов обучения служением;</w:t>
      </w:r>
    </w:p>
    <w:p w:rsidR="002B4B26" w:rsidRPr="007109E8" w:rsidRDefault="00A35024">
      <w:pPr>
        <w:spacing w:after="0"/>
        <w:ind w:firstLine="600"/>
        <w:jc w:val="both"/>
        <w:rPr>
          <w:lang w:val="ru-RU"/>
        </w:rPr>
      </w:pPr>
      <w:r w:rsidRPr="007109E8">
        <w:rPr>
          <w:rFonts w:ascii="Times New Roman" w:hAnsi="Times New Roman"/>
          <w:color w:val="000000"/>
          <w:sz w:val="28"/>
          <w:lang w:val="ru-RU"/>
        </w:rPr>
        <w:t>8) умение разрабатывать и описывать проекты в контексте обучения служением, работать в группе (команде) с выполнением различных социальных и проектных ролей для решения социально значимых задач; умение презентовать результаты реализованных проектов перед представителями организаций, вовлеченных в решение социально значимых задач территорий.</w:t>
      </w:r>
    </w:p>
    <w:p w:rsidR="002B4B26" w:rsidRPr="007109E8" w:rsidRDefault="002B4B26">
      <w:pPr>
        <w:rPr>
          <w:lang w:val="ru-RU"/>
        </w:rPr>
        <w:sectPr w:rsidR="002B4B26" w:rsidRPr="007109E8">
          <w:pgSz w:w="11906" w:h="16383"/>
          <w:pgMar w:top="1134" w:right="850" w:bottom="1134" w:left="1701" w:header="720" w:footer="720" w:gutter="0"/>
          <w:cols w:space="720"/>
        </w:sectPr>
      </w:pPr>
    </w:p>
    <w:p w:rsidR="002B4B26" w:rsidRDefault="00A35024">
      <w:pPr>
        <w:spacing w:after="0"/>
        <w:ind w:left="120"/>
      </w:pPr>
      <w:bookmarkStart w:id="10" w:name="block-97319889"/>
      <w:bookmarkEnd w:id="9"/>
      <w:r w:rsidRPr="007109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3857"/>
        <w:gridCol w:w="1825"/>
        <w:gridCol w:w="2566"/>
        <w:gridCol w:w="2536"/>
        <w:gridCol w:w="2221"/>
      </w:tblGrid>
      <w:tr w:rsidR="002B4B26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</w:tr>
      <w:tr w:rsidR="002B4B26" w:rsidRPr="00AD1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Обучение служением. Зачем включаться в социальные проекты?</w:t>
            </w:r>
          </w:p>
        </w:tc>
      </w:tr>
      <w:tr w:rsidR="002B4B26" w:rsidRPr="00AD167D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служением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«служение» как добровольная деятельность в интересах общества. Понятие «обучение служением» как технология, которая позволяет применять полученные в школе знания и навыки на практике, приобретать значимые компетенции в рамках общественно полезной деятельности. Понятие «проект обучения служением», его характеристики, примеры проектов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обучения служением, отличие обучения служения от волонтерской деятельности. Вклад проектной деятельности в целом и обучения служением, в развитие подростков.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Изучают понятие «обучение служением». Знакомятся с </w:t>
            </w:r>
            <w:proofErr w:type="spellStart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видеоинтервью</w:t>
            </w:r>
            <w:proofErr w:type="spellEnd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подростков – активных участников проектной деятельности, которые обсуждают понятие «служение» и вклад проектной деятельности в их развитие, достижение личных целей. Обсуждают понятие «служение», направления служения. Изучают понятие «проект обучения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служением», его отличие от </w:t>
            </w:r>
            <w:proofErr w:type="spellStart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волонтерства</w:t>
            </w:r>
            <w:proofErr w:type="spellEnd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. Обсуждают примеры проектов. В процессе практического занятия определяют, относятся ли они к проектам обучения служением. Знакомятся с функционалом единой информационной системы в сфере развития добровольчества (</w:t>
            </w:r>
            <w:proofErr w:type="spellStart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волонтерства</w:t>
            </w:r>
            <w:proofErr w:type="spellEnd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) «ДОБРО.РФ»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2B4B26">
            <w:pPr>
              <w:spacing w:after="0"/>
              <w:ind w:left="135"/>
              <w:rPr>
                <w:lang w:val="ru-RU"/>
              </w:rPr>
            </w:pPr>
          </w:p>
        </w:tc>
      </w:tr>
      <w:tr w:rsidR="002B4B26" w:rsidRPr="00AD167D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партнеры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«социальный партнер», типы организаций, которые вносят вклад в развитие общества: бюджетные учреждения, социальные предприятия,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некоммерческие организации, государственные (муниципальные) органы власти, программы корпоративной социальной ответственности крупного и среднего бизнеса, особенности разных типов организаций, вклад организаций в социальное развитие территорий. Примеры конкретных организаций. Процедуры постановки задач и взаимодействия школьников с социальными партнерами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Знакомятся с понятием «социальные партнеры», типами организаций. Обсуждают примеры социальных партнеров и их влияние на решение социальных проблем. Знакомятся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 </w:t>
            </w:r>
            <w:proofErr w:type="spellStart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видеоинтервью</w:t>
            </w:r>
            <w:proofErr w:type="spellEnd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представителей НКО, которые рассказывают о своей деятельности. Работают в малых группах и разрабатывают перечень вопросов к социальным партнерам, необходимых для погружения в их деятельность и понимания социальной задачи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2B4B26">
            <w:pPr>
              <w:spacing w:after="0"/>
              <w:ind w:left="135"/>
              <w:rPr>
                <w:lang w:val="ru-RU"/>
              </w:rPr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B26" w:rsidRDefault="002B4B26"/>
        </w:tc>
      </w:tr>
      <w:tr w:rsidR="002B4B26" w:rsidRPr="00AD1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Решение социально значимых задач твоего края</w:t>
            </w:r>
          </w:p>
        </w:tc>
      </w:tr>
      <w:tr w:rsidR="002B4B26" w:rsidRPr="00AD167D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партнерами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«проект», понятие «проект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обучения служением», основные характеристики проектов. Постановка задач социальных партнеров: информация о деятельности организации, постановка задачи для решения обучающимися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Знакомятся с деятельностью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организаций – социальных партнеров. Знакомятся с задачами, сформулированными социальными партнерами. Задают уточняющие вопросы. Делятся на команды и выбирают задачи для решения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2B4B26">
            <w:pPr>
              <w:spacing w:after="0"/>
              <w:ind w:left="135"/>
              <w:rPr>
                <w:lang w:val="ru-RU"/>
              </w:rPr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поставленной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и обсуждение решений поставленной социальным партнером задачи с классом.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предлагаемого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обучающимися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партнеров</w:t>
            </w:r>
            <w:proofErr w:type="spellEnd"/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Разрабатывают предложения по решению поставленной задачи по установленному шаблону. Готовят презентации о предлагаемом решении. Презентуют решения перед обучающимися и педагогом. Дорабатывают решения по результатам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обратной связи. Обсуждают предлагаемые решения с представителями социальных партнеров, их преимущества и недостатки, планируемые результаты.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Фиксируют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Дорабатывают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 обучения служением и его ключевые характеристики.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разработки проекта, паспорт проекта обучения служением. Ключевые параметры проекта: цели, задачи, мероприятия, показатели результатов, ресурсы, риски и управление рисками. Описание проектов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обучения служением: цели, задачи, целевые показатели, мероприятия проекта, дорожная карта проекта, целевая аудитория, ресурсы проектов, риски проектов.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Изучают понятие «проект», понятие «проект обучения служением», этапы разработка проекта, паспорт проекта обучения служением. Ключевые параметры проекта: цели, задачи, мероприятия, показатели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результатов, ресурсы, риски и управление рисками. Работают в малых группах и разрабатывают цели, задачи, мероприятия своих проектов обучения служением, оценивают потребность в ресурсах для реализации проекта, выдвигают гипотезы о том, где и каким образом можно привлечь недостающие ресурсы, оценивают риски проектов и возможности учета рисков. Обсуждают дорожную карту проекта обучения служением. Выполняют упражнение «Хочу и могу». Упражнение заключается в том,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что все члены команды строят матрицу, состоящую из 4 клеток. В верхнем правом квадрате матрицы каждый участник этого упражнения пишет все, что он хочет и может делать. Например, я хочу и могу делать презентации, я хочу и могу писать тексты. В правом нижнем квадрате нужно выписать все, что участник может, но не хочет делать. Например, я могу выступать и защищать проект, но я не хочу это делать. Я могу проводить переговоры, но не хочу. Я могу вести группу в социальной сети, но не хочу. Верхний левый квадрат заполняется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тем, что участник хочет, но не может делать или не умеет. Это зоны роста, которые участник команды хочет развить, в том числе в рамках проекта, и для этого готов обучаться. Например, я хочу, но не умею рисовать красивые иллюстрации. Я хочу, но не могу писать пресс-релизы. Левый нижний квадрат включает то, что участник не хочет и не может делать. Например, я не хочу и не могу проводить занятия с малышами, танцевать, быть конферансье, продавать что-то на выставке-ярмарке. Это то, что участнику точно не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нужно поручать в рамках проекта. Обсуждают результаты выполнения упражнения «Хочу и могу» и разграничивают ответственность по проекту обучения служением между всеми членами команды. Дорабатывают дорожную карту с указанием ответственных за каждое мероприятие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Реализация проектов проектными командами в соответствии с дорожными картами. Рефлексия по итогам реализации этапов проектов. Консультации с социальными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партнерами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Реализуют мероприятия проектов в соответствии с дорожными картами. Обсуждают с командой и педагогом полученные результаты, успехи,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неудачи, приобретенные знания и опыт.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B26" w:rsidRDefault="002B4B26"/>
        </w:tc>
      </w:tr>
      <w:tr w:rsidR="002B4B26" w:rsidRPr="00AD1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Как управлять проектной командой</w:t>
            </w:r>
          </w:p>
        </w:tc>
      </w:tr>
      <w:tr w:rsidR="002B4B26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командой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«команда», отличие от группы, способы мотивации команды. Формирование проектной команды, цели формирования команды, критерии сплоченности команды, правила и традиции в команде, разграничение ответственности между членами команды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Обсуждают понятие «команды», отличия от группы людей. Выполняют упражнения на </w:t>
            </w:r>
            <w:proofErr w:type="spellStart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командообразование</w:t>
            </w:r>
            <w:proofErr w:type="spellEnd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Обсуждают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придумывают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Проектное управление: жизненный цикл проекта, мониторинг и оценка результатов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проекта, управление рисками проекта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Обсуждают жизненный цикл проекта, оценивают этап, на котором находится их проект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обучения служением. Разрабатывают систему мониторинга и оценки результатов. Оценивают результаты своей работы по управлению рисками проекта.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Корректируют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Навыки публичной презентации. Предзащиты проектов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публичных выступлений: понятие «эффективная презентация», принципы эффективной презентации (увлекательность, содержательность, интерактивность, сбалансированность), понятие «невербальное общение», правила и ошибки в оформлении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презентаций, шаблон презентации, подготовка публичных выступлений.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выступления</w:t>
            </w:r>
            <w:proofErr w:type="spellEnd"/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Изучают критерии эффективности презентаций, правила и ошибки в оформлении презентаций. Изучают шаблон презентации для проектов обучения служением. Готовят презентации по результатам реализации проектов обучения служением. В процессе тренинга выступают перед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педагогом и обучающимися с целью отработки публичного выступления перед социальными партнерами.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Дорабатывают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 w:rsidRPr="00AD167D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Личная социальная ответственность как осознанное желание участвовать в общественно полезных инициативах, направленных на позитивное изменение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проекте</w:t>
            </w:r>
            <w:proofErr w:type="spellEnd"/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Обсуждают роль подростков в преобразовании окружающего мира. Анализируют и приводят примеры личной социальной ответственности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2B4B26">
            <w:pPr>
              <w:spacing w:after="0"/>
              <w:ind w:left="135"/>
              <w:rPr>
                <w:lang w:val="ru-RU"/>
              </w:rPr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B26" w:rsidRDefault="002B4B26"/>
        </w:tc>
      </w:tr>
      <w:tr w:rsidR="002B4B26" w:rsidRPr="00AD167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Защита проектов и подведение итогов</w:t>
            </w:r>
          </w:p>
        </w:tc>
      </w:tr>
      <w:tr w:rsidR="002B4B26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социально значимых проектов перед социальными партнерами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Выступают перед педагогом, обучающимися, представителями социальных партнеров.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Отвечают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 w:rsidRPr="00AD167D">
        <w:trPr>
          <w:trHeight w:val="144"/>
          <w:tblCellSpacing w:w="20" w:type="nil"/>
        </w:trPr>
        <w:tc>
          <w:tcPr>
            <w:tcW w:w="3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Публичная защита проектов перед социальными партнёрами, партнёрами школы. Анализ общественного мнения, социальных эффектов от реализации </w:t>
            </w:r>
            <w:proofErr w:type="spellStart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проектов.Подведение</w:t>
            </w:r>
            <w:proofErr w:type="spellEnd"/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итогов участия в программе, достигнутых результатов, полученных знаний и навыков.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Обсуждают с педагогом результаты своего участия в программе, достигнутые результаты, полученные знания и навыки, возникшие на этапах разработки и реализации проектов трудности и способы их преодоления. Анализируют общественное/ экспертное мнение о реализации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проектов. Обсуждают с педагогом готовность своего участия в социально значимой деятельности, влияние обучения служением на профессиональное самоопределение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2B4B26">
            <w:pPr>
              <w:spacing w:after="0"/>
              <w:ind w:left="135"/>
              <w:rPr>
                <w:lang w:val="ru-RU"/>
              </w:rPr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B26" w:rsidRDefault="002B4B26"/>
        </w:tc>
      </w:tr>
      <w:tr w:rsidR="002B4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B26" w:rsidRDefault="002B4B26"/>
        </w:tc>
      </w:tr>
    </w:tbl>
    <w:p w:rsidR="002B4B26" w:rsidRDefault="002B4B26">
      <w:pPr>
        <w:sectPr w:rsidR="002B4B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B26" w:rsidRDefault="002B4B26">
      <w:pPr>
        <w:sectPr w:rsidR="002B4B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B26" w:rsidRDefault="00A35024">
      <w:pPr>
        <w:spacing w:after="0"/>
        <w:ind w:left="120"/>
      </w:pPr>
      <w:bookmarkStart w:id="11" w:name="block-9731989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4898"/>
        <w:gridCol w:w="1549"/>
        <w:gridCol w:w="1841"/>
        <w:gridCol w:w="1910"/>
        <w:gridCol w:w="2680"/>
      </w:tblGrid>
      <w:tr w:rsidR="002B4B26">
        <w:trPr>
          <w:trHeight w:val="144"/>
          <w:tblCellSpacing w:w="20" w:type="nil"/>
        </w:trPr>
        <w:tc>
          <w:tcPr>
            <w:tcW w:w="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B26" w:rsidRDefault="002B4B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B26" w:rsidRDefault="002B4B26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4B26" w:rsidRDefault="002B4B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4B26" w:rsidRDefault="002B4B26"/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служением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служением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партнеры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партнеры. Взаимодействие школьников с социальными партнерами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Постановка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партнерами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Разработка решения задачи, поставленной социальными партнерами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Разработка решения задачи во взаимодействии с социальными партнерами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Разработка решения задачи во взаимодействии с социальными партнерами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Презентация ученических решений и обсуждение их с социальными партнерами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Проект обучения служением и его ключевые характеристики. Этапы разработки проекта и его ключевые параметры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 обучения служением и его ключевые характеристики.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Проект обучения служением и его ключевые характеристики. Подбор ресурсов для проекта, их обсуждение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Проект обучения служением и его ключевые характеристики. Знакомство с примерами проектов социальных партнеров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занятие. Консультация с </w:t>
            </w: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занятие. Консультация с учителем по этапам выполнения дорожной карты проекта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>Личная социальная ответственность. Рефлексия участников проектных команд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проектов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>
            <w:pPr>
              <w:spacing w:after="0"/>
              <w:ind w:left="135"/>
            </w:pPr>
          </w:p>
        </w:tc>
      </w:tr>
      <w:tr w:rsidR="002B4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4B26" w:rsidRPr="007109E8" w:rsidRDefault="00A35024">
            <w:pPr>
              <w:spacing w:after="0"/>
              <w:ind w:left="135"/>
              <w:rPr>
                <w:lang w:val="ru-RU"/>
              </w:rPr>
            </w:pPr>
            <w:r w:rsidRPr="007109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 w:rsidRPr="00710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B4B26" w:rsidRDefault="00A35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2B4B26" w:rsidRDefault="002B4B26"/>
        </w:tc>
      </w:tr>
    </w:tbl>
    <w:p w:rsidR="002B4B26" w:rsidRDefault="002B4B26">
      <w:pPr>
        <w:sectPr w:rsidR="002B4B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4B26" w:rsidRDefault="002B4B26">
      <w:pPr>
        <w:sectPr w:rsidR="002B4B26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A35024" w:rsidRDefault="00A35024"/>
    <w:sectPr w:rsidR="00A3502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7519A"/>
    <w:multiLevelType w:val="multilevel"/>
    <w:tmpl w:val="91E0CA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4A0D86"/>
    <w:multiLevelType w:val="multilevel"/>
    <w:tmpl w:val="F04676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93366F"/>
    <w:multiLevelType w:val="multilevel"/>
    <w:tmpl w:val="F23C6C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AC359C"/>
    <w:multiLevelType w:val="multilevel"/>
    <w:tmpl w:val="B69CFE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773C9E"/>
    <w:multiLevelType w:val="multilevel"/>
    <w:tmpl w:val="78BAE5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66F345E"/>
    <w:multiLevelType w:val="multilevel"/>
    <w:tmpl w:val="4AF29D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2A282C"/>
    <w:multiLevelType w:val="multilevel"/>
    <w:tmpl w:val="95AEA1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BB35AD4"/>
    <w:multiLevelType w:val="multilevel"/>
    <w:tmpl w:val="7A708B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B4B26"/>
    <w:rsid w:val="002B4B26"/>
    <w:rsid w:val="007109E8"/>
    <w:rsid w:val="00A35024"/>
    <w:rsid w:val="00AD167D"/>
    <w:rsid w:val="00E2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BE783-7C5C-492F-9460-B806FA24E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3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5432</Words>
  <Characters>30966</Characters>
  <Application>Microsoft Office Word</Application>
  <DocSecurity>0</DocSecurity>
  <Lines>258</Lines>
  <Paragraphs>72</Paragraphs>
  <ScaleCrop>false</ScaleCrop>
  <Company/>
  <LinksUpToDate>false</LinksUpToDate>
  <CharactersWithSpaces>36326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5</cp:revision>
  <dcterms:created xsi:type="dcterms:W3CDTF">2026-09-15T06:06:00Z</dcterms:created>
  <dcterms:modified xsi:type="dcterms:W3CDTF">2026-09-25T07:25:00Z</dcterms:modified>
</cp:coreProperties>
</file>